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D" w:rsidRPr="00D777BD" w:rsidRDefault="003763EC" w:rsidP="003A46BD">
      <w:pPr>
        <w:jc w:val="center"/>
        <w:rPr>
          <w:rFonts w:ascii="Arial" w:hAnsi="Arial" w:cs="Arial"/>
        </w:rPr>
      </w:pPr>
      <w:r>
        <w:rPr>
          <w:rFonts w:ascii="Arial" w:hAnsi="Arial" w:cs="Arial"/>
        </w:rPr>
        <w:t>Rossendale</w:t>
      </w:r>
      <w:r w:rsidR="003A46BD" w:rsidRPr="00D777BD">
        <w:rPr>
          <w:rFonts w:ascii="Arial" w:hAnsi="Arial" w:cs="Arial"/>
        </w:rPr>
        <w:t xml:space="preserve"> Three Tier Forum: Action Sheet</w:t>
      </w:r>
    </w:p>
    <w:p w:rsidR="003A46BD" w:rsidRPr="00D777BD" w:rsidRDefault="003A46BD" w:rsidP="003A46BD">
      <w:pPr>
        <w:rPr>
          <w:rFonts w:ascii="Arial" w:hAnsi="Arial" w:cs="Arial"/>
          <w:color w:val="1F497D" w:themeColor="text2"/>
        </w:rPr>
      </w:pPr>
      <w:r w:rsidRPr="00D777BD">
        <w:rPr>
          <w:rFonts w:ascii="Arial" w:hAnsi="Arial" w:cs="Arial"/>
          <w:b/>
        </w:rPr>
        <w:t xml:space="preserve">Meeting Date: </w:t>
      </w:r>
      <w:r w:rsidR="003763EC">
        <w:rPr>
          <w:rFonts w:ascii="Arial" w:hAnsi="Arial" w:cs="Arial"/>
          <w:b/>
        </w:rPr>
        <w:t>1</w:t>
      </w:r>
      <w:r w:rsidR="003763EC">
        <w:rPr>
          <w:rFonts w:ascii="Arial" w:hAnsi="Arial" w:cs="Arial"/>
          <w:color w:val="1F497D" w:themeColor="text2"/>
        </w:rPr>
        <w:t>0</w:t>
      </w:r>
      <w:r w:rsidR="008640EE">
        <w:rPr>
          <w:rFonts w:ascii="Arial" w:hAnsi="Arial" w:cs="Arial"/>
          <w:color w:val="1F497D" w:themeColor="text2"/>
        </w:rPr>
        <w:t>/09/2014</w:t>
      </w:r>
    </w:p>
    <w:tbl>
      <w:tblPr>
        <w:tblStyle w:val="TableGrid"/>
        <w:tblW w:w="0" w:type="auto"/>
        <w:tblLook w:val="04A0" w:firstRow="1" w:lastRow="0" w:firstColumn="1" w:lastColumn="0" w:noHBand="0" w:noVBand="1"/>
      </w:tblPr>
      <w:tblGrid>
        <w:gridCol w:w="4724"/>
        <w:gridCol w:w="1905"/>
        <w:gridCol w:w="7545"/>
      </w:tblGrid>
      <w:tr w:rsidR="003A46BD" w:rsidRPr="00D777BD" w:rsidTr="00C95EED">
        <w:trPr>
          <w:tblHeader/>
        </w:trPr>
        <w:tc>
          <w:tcPr>
            <w:tcW w:w="4724" w:type="dxa"/>
            <w:shd w:val="clear" w:color="auto" w:fill="000000" w:themeFill="text1"/>
          </w:tcPr>
          <w:p w:rsidR="00D82CA4" w:rsidRPr="00D777BD" w:rsidRDefault="00D82CA4" w:rsidP="003A46BD">
            <w:pPr>
              <w:rPr>
                <w:rFonts w:ascii="Arial" w:hAnsi="Arial" w:cs="Arial"/>
                <w:b/>
                <w:color w:val="FFFFFF" w:themeColor="background1"/>
              </w:rPr>
            </w:pPr>
          </w:p>
          <w:p w:rsidR="003A46BD" w:rsidRPr="00D777BD" w:rsidRDefault="003A46BD" w:rsidP="003A46BD">
            <w:pPr>
              <w:rPr>
                <w:rFonts w:ascii="Arial" w:hAnsi="Arial" w:cs="Arial"/>
                <w:b/>
                <w:color w:val="FFFFFF" w:themeColor="background1"/>
              </w:rPr>
            </w:pPr>
            <w:r w:rsidRPr="00D777BD">
              <w:rPr>
                <w:rFonts w:ascii="Arial" w:hAnsi="Arial" w:cs="Arial"/>
                <w:b/>
                <w:color w:val="FFFFFF" w:themeColor="background1"/>
              </w:rPr>
              <w:t>Action</w:t>
            </w:r>
          </w:p>
          <w:p w:rsidR="003A46BD" w:rsidRPr="00D777BD" w:rsidRDefault="003A46BD" w:rsidP="003A46BD">
            <w:pPr>
              <w:rPr>
                <w:rFonts w:ascii="Arial" w:hAnsi="Arial" w:cs="Arial"/>
                <w:b/>
                <w:color w:val="FFFFFF" w:themeColor="background1"/>
              </w:rPr>
            </w:pPr>
          </w:p>
        </w:tc>
        <w:tc>
          <w:tcPr>
            <w:tcW w:w="1905" w:type="dxa"/>
            <w:shd w:val="clear" w:color="auto" w:fill="000000" w:themeFill="text1"/>
          </w:tcPr>
          <w:p w:rsidR="00D82CA4" w:rsidRPr="00D777BD" w:rsidRDefault="00D82CA4" w:rsidP="003A46BD">
            <w:pPr>
              <w:rPr>
                <w:rFonts w:ascii="Arial" w:hAnsi="Arial" w:cs="Arial"/>
                <w:b/>
                <w:color w:val="FFFFFF" w:themeColor="background1"/>
              </w:rPr>
            </w:pPr>
          </w:p>
          <w:p w:rsidR="003A46BD" w:rsidRPr="00D777BD" w:rsidRDefault="003A46BD" w:rsidP="003A46BD">
            <w:pPr>
              <w:rPr>
                <w:rFonts w:ascii="Arial" w:hAnsi="Arial" w:cs="Arial"/>
                <w:b/>
                <w:color w:val="FFFFFF" w:themeColor="background1"/>
              </w:rPr>
            </w:pPr>
            <w:r w:rsidRPr="00D777BD">
              <w:rPr>
                <w:rFonts w:ascii="Arial" w:hAnsi="Arial" w:cs="Arial"/>
                <w:b/>
                <w:color w:val="FFFFFF" w:themeColor="background1"/>
              </w:rPr>
              <w:t>Lead Officer</w:t>
            </w:r>
          </w:p>
        </w:tc>
        <w:tc>
          <w:tcPr>
            <w:tcW w:w="7545" w:type="dxa"/>
            <w:shd w:val="clear" w:color="auto" w:fill="000000" w:themeFill="text1"/>
          </w:tcPr>
          <w:p w:rsidR="00D82CA4" w:rsidRPr="00D777BD" w:rsidRDefault="00D82CA4" w:rsidP="003A46BD">
            <w:pPr>
              <w:rPr>
                <w:rFonts w:ascii="Arial" w:hAnsi="Arial" w:cs="Arial"/>
                <w:b/>
                <w:color w:val="FFFFFF" w:themeColor="background1"/>
              </w:rPr>
            </w:pPr>
          </w:p>
          <w:p w:rsidR="003A46BD" w:rsidRPr="00D777BD" w:rsidRDefault="003A46BD" w:rsidP="003A46BD">
            <w:pPr>
              <w:rPr>
                <w:rFonts w:ascii="Arial" w:hAnsi="Arial" w:cs="Arial"/>
                <w:b/>
                <w:color w:val="FFFFFF" w:themeColor="background1"/>
              </w:rPr>
            </w:pPr>
            <w:r w:rsidRPr="00D777BD">
              <w:rPr>
                <w:rFonts w:ascii="Arial" w:hAnsi="Arial" w:cs="Arial"/>
                <w:b/>
                <w:color w:val="FFFFFF" w:themeColor="background1"/>
              </w:rPr>
              <w:t>Lead Officer Comments (Including Action Taken)</w:t>
            </w:r>
          </w:p>
        </w:tc>
      </w:tr>
      <w:tr w:rsidR="00207478" w:rsidRPr="00CF736F" w:rsidTr="00C95EED">
        <w:tc>
          <w:tcPr>
            <w:tcW w:w="4724" w:type="dxa"/>
          </w:tcPr>
          <w:p w:rsidR="00207478" w:rsidRPr="00CF736F" w:rsidRDefault="00900986" w:rsidP="00900986">
            <w:pPr>
              <w:rPr>
                <w:rFonts w:eastAsia="Calibri" w:cs="Arial"/>
              </w:rPr>
            </w:pPr>
            <w:r w:rsidRPr="00CF736F">
              <w:t>What are our intentions for reinstatement works to the highway after Ogden Bridge is repaired as they said that the road surface was deteriorating due to the number of heavy vehicles/plant using it. Is it our intention to look at the road surface afterwards and make good any damage done by the on-going works?</w:t>
            </w:r>
          </w:p>
        </w:tc>
        <w:tc>
          <w:tcPr>
            <w:tcW w:w="1905" w:type="dxa"/>
          </w:tcPr>
          <w:p w:rsidR="00A14118" w:rsidRPr="00CF736F" w:rsidRDefault="00900986" w:rsidP="00795F60">
            <w:pPr>
              <w:rPr>
                <w:rFonts w:cs="Arial"/>
              </w:rPr>
            </w:pPr>
            <w:r w:rsidRPr="00CF736F">
              <w:rPr>
                <w:rFonts w:cs="Arial"/>
              </w:rPr>
              <w:t>David Leung</w:t>
            </w:r>
          </w:p>
        </w:tc>
        <w:tc>
          <w:tcPr>
            <w:tcW w:w="7545" w:type="dxa"/>
          </w:tcPr>
          <w:p w:rsidR="00900986" w:rsidRPr="00CF736F" w:rsidRDefault="00900986" w:rsidP="00900986">
            <w:pPr>
              <w:rPr>
                <w:rFonts w:cs="Arial"/>
              </w:rPr>
            </w:pPr>
            <w:r w:rsidRPr="00CF736F">
              <w:rPr>
                <w:rFonts w:cs="Arial"/>
              </w:rPr>
              <w:t>We are aware of some deterioration in the surfacing. Some of it is on the existing bridge which will not be needed when the temporary bridge is ready.</w:t>
            </w:r>
          </w:p>
          <w:p w:rsidR="00900986" w:rsidRPr="00CF736F" w:rsidRDefault="00900986" w:rsidP="00900986">
            <w:pPr>
              <w:rPr>
                <w:rFonts w:cs="Arial"/>
              </w:rPr>
            </w:pPr>
          </w:p>
          <w:p w:rsidR="00900986" w:rsidRPr="00CF736F" w:rsidRDefault="00900986" w:rsidP="00900986">
            <w:pPr>
              <w:rPr>
                <w:rFonts w:cs="Arial"/>
              </w:rPr>
            </w:pPr>
            <w:r w:rsidRPr="00CF736F">
              <w:rPr>
                <w:rFonts w:cs="Arial"/>
              </w:rPr>
              <w:t>We will be surfacing the access road to the temporary bridge in mid-October, as well reinstating the carriageway around the new bridge foundation on Aitken Street. We will make good any damage resulting from the works at the same time.</w:t>
            </w:r>
          </w:p>
          <w:p w:rsidR="00207478" w:rsidRPr="00CF736F" w:rsidRDefault="00207478" w:rsidP="00831993">
            <w:pPr>
              <w:rPr>
                <w:rFonts w:cs="Arial"/>
              </w:rPr>
            </w:pPr>
          </w:p>
        </w:tc>
      </w:tr>
      <w:tr w:rsidR="00207478" w:rsidRPr="00CF736F" w:rsidTr="00C95EED">
        <w:tc>
          <w:tcPr>
            <w:tcW w:w="4724" w:type="dxa"/>
          </w:tcPr>
          <w:p w:rsidR="00207478" w:rsidRPr="00CF736F" w:rsidRDefault="00900986" w:rsidP="00900986">
            <w:pPr>
              <w:contextualSpacing/>
            </w:pPr>
            <w:r w:rsidRPr="00CF736F">
              <w:t>Rochdale MBC had renewed the white-lines on Rochdale Road in Turn Village up to our boundary. What are our intentions for redoing the lining on our side of the boundary?</w:t>
            </w:r>
          </w:p>
        </w:tc>
        <w:tc>
          <w:tcPr>
            <w:tcW w:w="1905" w:type="dxa"/>
          </w:tcPr>
          <w:p w:rsidR="005E1D90" w:rsidRPr="00CF736F" w:rsidRDefault="00900986" w:rsidP="00D777BD">
            <w:pPr>
              <w:rPr>
                <w:rFonts w:cs="Arial"/>
              </w:rPr>
            </w:pPr>
            <w:r w:rsidRPr="00CF736F">
              <w:rPr>
                <w:rFonts w:cs="Arial"/>
              </w:rPr>
              <w:t>Oliver Starkey</w:t>
            </w:r>
          </w:p>
        </w:tc>
        <w:tc>
          <w:tcPr>
            <w:tcW w:w="7545" w:type="dxa"/>
          </w:tcPr>
          <w:p w:rsidR="00CF736F" w:rsidRPr="00CF736F" w:rsidRDefault="00CF736F" w:rsidP="00CF736F">
            <w:pPr>
              <w:pStyle w:val="PlainText"/>
              <w:rPr>
                <w:rFonts w:asciiTheme="minorHAnsi" w:hAnsiTheme="minorHAnsi"/>
                <w:sz w:val="22"/>
                <w:szCs w:val="22"/>
              </w:rPr>
            </w:pPr>
            <w:r w:rsidRPr="00CF736F">
              <w:rPr>
                <w:rFonts w:asciiTheme="minorHAnsi" w:hAnsiTheme="minorHAnsi"/>
                <w:sz w:val="22"/>
                <w:szCs w:val="22"/>
              </w:rPr>
              <w:t xml:space="preserve">The lines through Turn Village are </w:t>
            </w:r>
            <w:r w:rsidRPr="00CF736F">
              <w:rPr>
                <w:rFonts w:asciiTheme="minorHAnsi" w:hAnsiTheme="minorHAnsi"/>
                <w:sz w:val="22"/>
                <w:szCs w:val="22"/>
              </w:rPr>
              <w:t>acceptable</w:t>
            </w:r>
            <w:r w:rsidRPr="00CF736F">
              <w:rPr>
                <w:rFonts w:asciiTheme="minorHAnsi" w:hAnsiTheme="minorHAnsi"/>
                <w:sz w:val="22"/>
                <w:szCs w:val="22"/>
              </w:rPr>
              <w:t>. Further on towards Rochdale from around Kay Close Farm to the Rochdale bo</w:t>
            </w:r>
            <w:r w:rsidRPr="00CF736F">
              <w:rPr>
                <w:rFonts w:asciiTheme="minorHAnsi" w:hAnsiTheme="minorHAnsi"/>
                <w:sz w:val="22"/>
                <w:szCs w:val="22"/>
              </w:rPr>
              <w:t xml:space="preserve">undary the white lines are patchy in places. We will refresh the </w:t>
            </w:r>
            <w:r w:rsidRPr="00CF736F">
              <w:rPr>
                <w:rFonts w:asciiTheme="minorHAnsi" w:hAnsiTheme="minorHAnsi"/>
                <w:sz w:val="22"/>
                <w:szCs w:val="22"/>
              </w:rPr>
              <w:t>centre lines and edge of carriageway lines.</w:t>
            </w:r>
            <w:r w:rsidRPr="00CF736F">
              <w:rPr>
                <w:rFonts w:asciiTheme="minorHAnsi" w:hAnsiTheme="minorHAnsi"/>
                <w:sz w:val="22"/>
                <w:szCs w:val="22"/>
              </w:rPr>
              <w:t xml:space="preserve"> At present there is no timescale for carrying this work out.</w:t>
            </w:r>
            <w:bookmarkStart w:id="0" w:name="_GoBack"/>
            <w:bookmarkEnd w:id="0"/>
          </w:p>
          <w:p w:rsidR="00207478" w:rsidRPr="00CF736F" w:rsidRDefault="00207478" w:rsidP="00795F60">
            <w:pPr>
              <w:rPr>
                <w:rFonts w:cs="Arial"/>
              </w:rPr>
            </w:pPr>
          </w:p>
        </w:tc>
      </w:tr>
    </w:tbl>
    <w:p w:rsidR="00252F4E" w:rsidRPr="00CF736F" w:rsidRDefault="00252F4E" w:rsidP="00795F60">
      <w:pPr>
        <w:rPr>
          <w:rFonts w:cs="Arial"/>
          <w:b/>
        </w:rPr>
      </w:pPr>
    </w:p>
    <w:p w:rsidR="003A46BD" w:rsidRPr="00CF736F" w:rsidRDefault="00D7182D" w:rsidP="00795F60">
      <w:pPr>
        <w:rPr>
          <w:rFonts w:cs="Arial"/>
          <w:b/>
        </w:rPr>
      </w:pPr>
      <w:r w:rsidRPr="00CF736F">
        <w:rPr>
          <w:rFonts w:cs="Arial"/>
          <w:b/>
        </w:rPr>
        <w:t xml:space="preserve">Actions raised by Parish &amp; Town Councils which have been deal with outside of the meeting </w:t>
      </w:r>
    </w:p>
    <w:tbl>
      <w:tblPr>
        <w:tblStyle w:val="TableGrid"/>
        <w:tblW w:w="0" w:type="auto"/>
        <w:tblLook w:val="04A0" w:firstRow="1" w:lastRow="0" w:firstColumn="1" w:lastColumn="0" w:noHBand="0" w:noVBand="1"/>
      </w:tblPr>
      <w:tblGrid>
        <w:gridCol w:w="4527"/>
        <w:gridCol w:w="2662"/>
        <w:gridCol w:w="6985"/>
      </w:tblGrid>
      <w:tr w:rsidR="00BB7F25" w:rsidRPr="00CF736F" w:rsidTr="00795F60">
        <w:tc>
          <w:tcPr>
            <w:tcW w:w="4527" w:type="dxa"/>
            <w:shd w:val="clear" w:color="auto" w:fill="0D0D0D" w:themeFill="text1" w:themeFillTint="F2"/>
          </w:tcPr>
          <w:p w:rsidR="00BB7F25" w:rsidRPr="00CF736F" w:rsidRDefault="00BB7F25" w:rsidP="00795F60">
            <w:pPr>
              <w:rPr>
                <w:rFonts w:cs="Arial"/>
                <w:b/>
                <w:color w:val="FFFFFF" w:themeColor="background1"/>
              </w:rPr>
            </w:pPr>
          </w:p>
          <w:p w:rsidR="00BB7F25" w:rsidRPr="00CF736F" w:rsidRDefault="00BB7F25" w:rsidP="00795F60">
            <w:pPr>
              <w:rPr>
                <w:rFonts w:cs="Arial"/>
                <w:b/>
                <w:color w:val="FFFFFF" w:themeColor="background1"/>
              </w:rPr>
            </w:pPr>
            <w:r w:rsidRPr="00CF736F">
              <w:rPr>
                <w:rFonts w:cs="Arial"/>
                <w:b/>
                <w:color w:val="FFFFFF" w:themeColor="background1"/>
              </w:rPr>
              <w:t>Action</w:t>
            </w:r>
          </w:p>
          <w:p w:rsidR="00BB7F25" w:rsidRPr="00CF736F" w:rsidRDefault="00BB7F25" w:rsidP="00795F60">
            <w:pPr>
              <w:rPr>
                <w:rFonts w:cs="Arial"/>
              </w:rPr>
            </w:pPr>
          </w:p>
        </w:tc>
        <w:tc>
          <w:tcPr>
            <w:tcW w:w="2662" w:type="dxa"/>
            <w:shd w:val="clear" w:color="auto" w:fill="0D0D0D" w:themeFill="text1" w:themeFillTint="F2"/>
          </w:tcPr>
          <w:p w:rsidR="00BB7F25" w:rsidRPr="00CF736F" w:rsidRDefault="00BB7F25" w:rsidP="00795F60">
            <w:pPr>
              <w:rPr>
                <w:rFonts w:cs="Arial"/>
                <w:b/>
                <w:color w:val="FFFFFF" w:themeColor="background1"/>
              </w:rPr>
            </w:pPr>
          </w:p>
          <w:p w:rsidR="00BB7F25" w:rsidRPr="00CF736F" w:rsidRDefault="00BB7F25" w:rsidP="00795F60">
            <w:pPr>
              <w:rPr>
                <w:rFonts w:cs="Arial"/>
              </w:rPr>
            </w:pPr>
            <w:r w:rsidRPr="00CF736F">
              <w:rPr>
                <w:rFonts w:cs="Arial"/>
                <w:b/>
                <w:color w:val="FFFFFF" w:themeColor="background1"/>
              </w:rPr>
              <w:t>Lead Officer</w:t>
            </w:r>
          </w:p>
        </w:tc>
        <w:tc>
          <w:tcPr>
            <w:tcW w:w="6985" w:type="dxa"/>
            <w:shd w:val="clear" w:color="auto" w:fill="0D0D0D" w:themeFill="text1" w:themeFillTint="F2"/>
          </w:tcPr>
          <w:p w:rsidR="00BB7F25" w:rsidRPr="00CF736F" w:rsidRDefault="00BB7F25" w:rsidP="00795F60">
            <w:pPr>
              <w:rPr>
                <w:rFonts w:cs="Arial"/>
                <w:b/>
                <w:color w:val="FFFFFF" w:themeColor="background1"/>
              </w:rPr>
            </w:pPr>
          </w:p>
          <w:p w:rsidR="00BB7F25" w:rsidRPr="00CF736F" w:rsidRDefault="00BB7F25" w:rsidP="00795F60">
            <w:pPr>
              <w:rPr>
                <w:rFonts w:cs="Arial"/>
                <w:b/>
                <w:color w:val="FFFFFF" w:themeColor="background1"/>
              </w:rPr>
            </w:pPr>
            <w:r w:rsidRPr="00CF736F">
              <w:rPr>
                <w:rFonts w:cs="Arial"/>
                <w:b/>
                <w:color w:val="FFFFFF" w:themeColor="background1"/>
              </w:rPr>
              <w:t>Lead Officer Comments (Including Action Taken)</w:t>
            </w:r>
          </w:p>
        </w:tc>
      </w:tr>
      <w:tr w:rsidR="00BB7F25" w:rsidRPr="00CF736F" w:rsidTr="00795F60">
        <w:tc>
          <w:tcPr>
            <w:tcW w:w="4527" w:type="dxa"/>
          </w:tcPr>
          <w:p w:rsidR="00BB7F25" w:rsidRPr="00CF736F" w:rsidRDefault="00795F60" w:rsidP="00795F60">
            <w:pPr>
              <w:rPr>
                <w:rFonts w:cs="Arial"/>
              </w:rPr>
            </w:pPr>
            <w:r w:rsidRPr="00CF736F">
              <w:rPr>
                <w:rFonts w:cs="Arial"/>
              </w:rPr>
              <w:t>None were received before, during or after the meeting.</w:t>
            </w:r>
          </w:p>
        </w:tc>
        <w:tc>
          <w:tcPr>
            <w:tcW w:w="2662" w:type="dxa"/>
          </w:tcPr>
          <w:p w:rsidR="00BB7F25" w:rsidRPr="00CF736F" w:rsidRDefault="00BB7F25" w:rsidP="00795F60">
            <w:pPr>
              <w:rPr>
                <w:rFonts w:cs="Arial"/>
              </w:rPr>
            </w:pPr>
          </w:p>
        </w:tc>
        <w:tc>
          <w:tcPr>
            <w:tcW w:w="6985" w:type="dxa"/>
          </w:tcPr>
          <w:p w:rsidR="002035B3" w:rsidRPr="00CF736F" w:rsidRDefault="002035B3" w:rsidP="00795F60">
            <w:pPr>
              <w:rPr>
                <w:rFonts w:cs="Arial"/>
              </w:rPr>
            </w:pPr>
          </w:p>
        </w:tc>
      </w:tr>
    </w:tbl>
    <w:p w:rsidR="00D7182D" w:rsidRDefault="00D7182D" w:rsidP="003A46BD">
      <w:pPr>
        <w:rPr>
          <w:rFonts w:ascii="Arial" w:hAnsi="Arial" w:cs="Arial"/>
        </w:rPr>
      </w:pPr>
    </w:p>
    <w:p w:rsidR="00252F4E" w:rsidRDefault="00252F4E">
      <w:pPr>
        <w:rPr>
          <w:color w:val="1F497D"/>
          <w:sz w:val="20"/>
          <w:szCs w:val="20"/>
        </w:rPr>
      </w:pPr>
    </w:p>
    <w:sectPr w:rsidR="00252F4E" w:rsidSect="003A46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0C05"/>
    <w:multiLevelType w:val="hybridMultilevel"/>
    <w:tmpl w:val="91560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C287355"/>
    <w:multiLevelType w:val="hybridMultilevel"/>
    <w:tmpl w:val="B41E7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802AC0"/>
    <w:multiLevelType w:val="hybridMultilevel"/>
    <w:tmpl w:val="64DE1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2B151D3"/>
    <w:multiLevelType w:val="hybridMultilevel"/>
    <w:tmpl w:val="891C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8D72EBC"/>
    <w:multiLevelType w:val="hybridMultilevel"/>
    <w:tmpl w:val="2946EE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98953A9"/>
    <w:multiLevelType w:val="hybridMultilevel"/>
    <w:tmpl w:val="92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D606D7"/>
    <w:multiLevelType w:val="hybridMultilevel"/>
    <w:tmpl w:val="25E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96675"/>
    <w:multiLevelType w:val="hybridMultilevel"/>
    <w:tmpl w:val="AA5AF0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5BFD52CD"/>
    <w:multiLevelType w:val="hybridMultilevel"/>
    <w:tmpl w:val="4BB4CB0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nsid w:val="64E026DF"/>
    <w:multiLevelType w:val="hybridMultilevel"/>
    <w:tmpl w:val="D44AB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3C63C45"/>
    <w:multiLevelType w:val="hybridMultilevel"/>
    <w:tmpl w:val="A248241C"/>
    <w:lvl w:ilvl="0" w:tplc="08090017">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nsid w:val="7A3B0769"/>
    <w:multiLevelType w:val="hybridMultilevel"/>
    <w:tmpl w:val="B3FA24F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5"/>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7"/>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46BD"/>
    <w:rsid w:val="00045876"/>
    <w:rsid w:val="00051F16"/>
    <w:rsid w:val="00073684"/>
    <w:rsid w:val="000F312E"/>
    <w:rsid w:val="00152E4A"/>
    <w:rsid w:val="00172333"/>
    <w:rsid w:val="0018614A"/>
    <w:rsid w:val="001B02AD"/>
    <w:rsid w:val="001C2463"/>
    <w:rsid w:val="001E41CA"/>
    <w:rsid w:val="002035B3"/>
    <w:rsid w:val="0020467A"/>
    <w:rsid w:val="0020655F"/>
    <w:rsid w:val="00206FA0"/>
    <w:rsid w:val="00207478"/>
    <w:rsid w:val="00214E47"/>
    <w:rsid w:val="00215235"/>
    <w:rsid w:val="00252F4E"/>
    <w:rsid w:val="00267047"/>
    <w:rsid w:val="002A45F2"/>
    <w:rsid w:val="002B4D9E"/>
    <w:rsid w:val="002E67F5"/>
    <w:rsid w:val="00311439"/>
    <w:rsid w:val="003125B3"/>
    <w:rsid w:val="0034465A"/>
    <w:rsid w:val="003763EC"/>
    <w:rsid w:val="003A46BD"/>
    <w:rsid w:val="003A5A95"/>
    <w:rsid w:val="003A75ED"/>
    <w:rsid w:val="003C6FCE"/>
    <w:rsid w:val="004215BF"/>
    <w:rsid w:val="00423645"/>
    <w:rsid w:val="00442432"/>
    <w:rsid w:val="00456297"/>
    <w:rsid w:val="00466137"/>
    <w:rsid w:val="004A081D"/>
    <w:rsid w:val="004B40FA"/>
    <w:rsid w:val="004C0ACB"/>
    <w:rsid w:val="004C1677"/>
    <w:rsid w:val="004C5849"/>
    <w:rsid w:val="00515C75"/>
    <w:rsid w:val="005335BA"/>
    <w:rsid w:val="0054051A"/>
    <w:rsid w:val="005949BE"/>
    <w:rsid w:val="005A7DEC"/>
    <w:rsid w:val="005B6F86"/>
    <w:rsid w:val="005E1D90"/>
    <w:rsid w:val="006553A6"/>
    <w:rsid w:val="006A44BD"/>
    <w:rsid w:val="006D1E53"/>
    <w:rsid w:val="006F58CB"/>
    <w:rsid w:val="00702AB1"/>
    <w:rsid w:val="0072642C"/>
    <w:rsid w:val="007350C8"/>
    <w:rsid w:val="00743CE1"/>
    <w:rsid w:val="007663E8"/>
    <w:rsid w:val="00795F60"/>
    <w:rsid w:val="007C3834"/>
    <w:rsid w:val="007D4F44"/>
    <w:rsid w:val="00800621"/>
    <w:rsid w:val="008042BD"/>
    <w:rsid w:val="008247EA"/>
    <w:rsid w:val="00831993"/>
    <w:rsid w:val="00835FAF"/>
    <w:rsid w:val="008548FF"/>
    <w:rsid w:val="008640EE"/>
    <w:rsid w:val="008B1D6E"/>
    <w:rsid w:val="008E09B8"/>
    <w:rsid w:val="008F43C2"/>
    <w:rsid w:val="00900986"/>
    <w:rsid w:val="00916617"/>
    <w:rsid w:val="0092768C"/>
    <w:rsid w:val="00931E13"/>
    <w:rsid w:val="0093628B"/>
    <w:rsid w:val="009465E0"/>
    <w:rsid w:val="00957B18"/>
    <w:rsid w:val="009854A8"/>
    <w:rsid w:val="009B5C3D"/>
    <w:rsid w:val="009E6ABE"/>
    <w:rsid w:val="00A07621"/>
    <w:rsid w:val="00A14118"/>
    <w:rsid w:val="00A24BA5"/>
    <w:rsid w:val="00A31CC8"/>
    <w:rsid w:val="00A744B5"/>
    <w:rsid w:val="00AA41EE"/>
    <w:rsid w:val="00AB7A7C"/>
    <w:rsid w:val="00AC0099"/>
    <w:rsid w:val="00AF2928"/>
    <w:rsid w:val="00B304DB"/>
    <w:rsid w:val="00B33CA0"/>
    <w:rsid w:val="00B820BC"/>
    <w:rsid w:val="00BB7F25"/>
    <w:rsid w:val="00BD501B"/>
    <w:rsid w:val="00C078FA"/>
    <w:rsid w:val="00C46CBE"/>
    <w:rsid w:val="00C77721"/>
    <w:rsid w:val="00C83CF1"/>
    <w:rsid w:val="00C90B24"/>
    <w:rsid w:val="00C95EED"/>
    <w:rsid w:val="00CD1885"/>
    <w:rsid w:val="00CE3189"/>
    <w:rsid w:val="00CF736F"/>
    <w:rsid w:val="00D073C3"/>
    <w:rsid w:val="00D30D20"/>
    <w:rsid w:val="00D5514E"/>
    <w:rsid w:val="00D7182D"/>
    <w:rsid w:val="00D75583"/>
    <w:rsid w:val="00D777BD"/>
    <w:rsid w:val="00D80AE5"/>
    <w:rsid w:val="00D81342"/>
    <w:rsid w:val="00D82CA4"/>
    <w:rsid w:val="00DF4803"/>
    <w:rsid w:val="00E24FA4"/>
    <w:rsid w:val="00E3038C"/>
    <w:rsid w:val="00E54E93"/>
    <w:rsid w:val="00E9384F"/>
    <w:rsid w:val="00EA11B8"/>
    <w:rsid w:val="00EA2E58"/>
    <w:rsid w:val="00EB3562"/>
    <w:rsid w:val="00F26E61"/>
    <w:rsid w:val="00FB6910"/>
    <w:rsid w:val="00FC2DC4"/>
    <w:rsid w:val="00FC5F4A"/>
    <w:rsid w:val="00FE0C21"/>
    <w:rsid w:val="00FF308B"/>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F2FEC-6525-4CFC-93DE-96670370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F25"/>
    <w:rPr>
      <w:color w:val="0000FF" w:themeColor="hyperlink"/>
      <w:u w:val="single"/>
    </w:rPr>
  </w:style>
  <w:style w:type="paragraph" w:styleId="ListParagraph">
    <w:name w:val="List Paragraph"/>
    <w:basedOn w:val="Normal"/>
    <w:uiPriority w:val="34"/>
    <w:qFormat/>
    <w:rsid w:val="00207478"/>
    <w:pPr>
      <w:spacing w:after="0" w:line="240" w:lineRule="auto"/>
      <w:ind w:left="720"/>
    </w:pPr>
    <w:rPr>
      <w:rFonts w:ascii="Calibri" w:hAnsi="Calibri" w:cs="Times New Roman"/>
      <w:lang w:eastAsia="en-GB"/>
    </w:rPr>
  </w:style>
  <w:style w:type="character" w:customStyle="1" w:styleId="tel">
    <w:name w:val="tel"/>
    <w:basedOn w:val="DefaultParagraphFont"/>
    <w:rsid w:val="004C0ACB"/>
  </w:style>
  <w:style w:type="paragraph" w:styleId="BalloonText">
    <w:name w:val="Balloon Text"/>
    <w:basedOn w:val="Normal"/>
    <w:link w:val="BalloonTextChar"/>
    <w:uiPriority w:val="99"/>
    <w:semiHidden/>
    <w:unhideWhenUsed/>
    <w:rsid w:val="00B8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BC"/>
    <w:rPr>
      <w:rFonts w:ascii="Tahoma" w:hAnsi="Tahoma" w:cs="Tahoma"/>
      <w:sz w:val="16"/>
      <w:szCs w:val="16"/>
    </w:rPr>
  </w:style>
  <w:style w:type="paragraph" w:styleId="PlainText">
    <w:name w:val="Plain Text"/>
    <w:basedOn w:val="Normal"/>
    <w:link w:val="PlainTextChar"/>
    <w:uiPriority w:val="99"/>
    <w:semiHidden/>
    <w:unhideWhenUsed/>
    <w:rsid w:val="00957B18"/>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semiHidden/>
    <w:rsid w:val="00957B18"/>
    <w:rPr>
      <w:rFonts w:ascii="Consolas" w:hAnsi="Consolas" w:cs="Times New Roman"/>
      <w:sz w:val="21"/>
      <w:szCs w:val="21"/>
      <w:lang w:eastAsia="en-GB"/>
    </w:rPr>
  </w:style>
  <w:style w:type="character" w:styleId="FollowedHyperlink">
    <w:name w:val="FollowedHyperlink"/>
    <w:basedOn w:val="DefaultParagraphFont"/>
    <w:uiPriority w:val="99"/>
    <w:semiHidden/>
    <w:unhideWhenUsed/>
    <w:rsid w:val="00BD5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7422">
      <w:bodyDiv w:val="1"/>
      <w:marLeft w:val="0"/>
      <w:marRight w:val="0"/>
      <w:marTop w:val="0"/>
      <w:marBottom w:val="0"/>
      <w:divBdr>
        <w:top w:val="none" w:sz="0" w:space="0" w:color="auto"/>
        <w:left w:val="none" w:sz="0" w:space="0" w:color="auto"/>
        <w:bottom w:val="none" w:sz="0" w:space="0" w:color="auto"/>
        <w:right w:val="none" w:sz="0" w:space="0" w:color="auto"/>
      </w:divBdr>
    </w:div>
    <w:div w:id="195582659">
      <w:bodyDiv w:val="1"/>
      <w:marLeft w:val="0"/>
      <w:marRight w:val="0"/>
      <w:marTop w:val="0"/>
      <w:marBottom w:val="0"/>
      <w:divBdr>
        <w:top w:val="none" w:sz="0" w:space="0" w:color="auto"/>
        <w:left w:val="none" w:sz="0" w:space="0" w:color="auto"/>
        <w:bottom w:val="none" w:sz="0" w:space="0" w:color="auto"/>
        <w:right w:val="none" w:sz="0" w:space="0" w:color="auto"/>
      </w:divBdr>
    </w:div>
    <w:div w:id="238447743">
      <w:bodyDiv w:val="1"/>
      <w:marLeft w:val="0"/>
      <w:marRight w:val="0"/>
      <w:marTop w:val="0"/>
      <w:marBottom w:val="0"/>
      <w:divBdr>
        <w:top w:val="none" w:sz="0" w:space="0" w:color="auto"/>
        <w:left w:val="none" w:sz="0" w:space="0" w:color="auto"/>
        <w:bottom w:val="none" w:sz="0" w:space="0" w:color="auto"/>
        <w:right w:val="none" w:sz="0" w:space="0" w:color="auto"/>
      </w:divBdr>
    </w:div>
    <w:div w:id="275598817">
      <w:bodyDiv w:val="1"/>
      <w:marLeft w:val="0"/>
      <w:marRight w:val="0"/>
      <w:marTop w:val="0"/>
      <w:marBottom w:val="0"/>
      <w:divBdr>
        <w:top w:val="none" w:sz="0" w:space="0" w:color="auto"/>
        <w:left w:val="none" w:sz="0" w:space="0" w:color="auto"/>
        <w:bottom w:val="none" w:sz="0" w:space="0" w:color="auto"/>
        <w:right w:val="none" w:sz="0" w:space="0" w:color="auto"/>
      </w:divBdr>
    </w:div>
    <w:div w:id="308676710">
      <w:bodyDiv w:val="1"/>
      <w:marLeft w:val="0"/>
      <w:marRight w:val="0"/>
      <w:marTop w:val="0"/>
      <w:marBottom w:val="0"/>
      <w:divBdr>
        <w:top w:val="none" w:sz="0" w:space="0" w:color="auto"/>
        <w:left w:val="none" w:sz="0" w:space="0" w:color="auto"/>
        <w:bottom w:val="none" w:sz="0" w:space="0" w:color="auto"/>
        <w:right w:val="none" w:sz="0" w:space="0" w:color="auto"/>
      </w:divBdr>
    </w:div>
    <w:div w:id="317073071">
      <w:bodyDiv w:val="1"/>
      <w:marLeft w:val="0"/>
      <w:marRight w:val="0"/>
      <w:marTop w:val="0"/>
      <w:marBottom w:val="0"/>
      <w:divBdr>
        <w:top w:val="none" w:sz="0" w:space="0" w:color="auto"/>
        <w:left w:val="none" w:sz="0" w:space="0" w:color="auto"/>
        <w:bottom w:val="none" w:sz="0" w:space="0" w:color="auto"/>
        <w:right w:val="none" w:sz="0" w:space="0" w:color="auto"/>
      </w:divBdr>
    </w:div>
    <w:div w:id="416678241">
      <w:bodyDiv w:val="1"/>
      <w:marLeft w:val="0"/>
      <w:marRight w:val="0"/>
      <w:marTop w:val="0"/>
      <w:marBottom w:val="0"/>
      <w:divBdr>
        <w:top w:val="none" w:sz="0" w:space="0" w:color="auto"/>
        <w:left w:val="none" w:sz="0" w:space="0" w:color="auto"/>
        <w:bottom w:val="none" w:sz="0" w:space="0" w:color="auto"/>
        <w:right w:val="none" w:sz="0" w:space="0" w:color="auto"/>
      </w:divBdr>
    </w:div>
    <w:div w:id="448625283">
      <w:bodyDiv w:val="1"/>
      <w:marLeft w:val="0"/>
      <w:marRight w:val="0"/>
      <w:marTop w:val="0"/>
      <w:marBottom w:val="0"/>
      <w:divBdr>
        <w:top w:val="none" w:sz="0" w:space="0" w:color="auto"/>
        <w:left w:val="none" w:sz="0" w:space="0" w:color="auto"/>
        <w:bottom w:val="none" w:sz="0" w:space="0" w:color="auto"/>
        <w:right w:val="none" w:sz="0" w:space="0" w:color="auto"/>
      </w:divBdr>
    </w:div>
    <w:div w:id="502667033">
      <w:bodyDiv w:val="1"/>
      <w:marLeft w:val="0"/>
      <w:marRight w:val="0"/>
      <w:marTop w:val="0"/>
      <w:marBottom w:val="0"/>
      <w:divBdr>
        <w:top w:val="none" w:sz="0" w:space="0" w:color="auto"/>
        <w:left w:val="none" w:sz="0" w:space="0" w:color="auto"/>
        <w:bottom w:val="none" w:sz="0" w:space="0" w:color="auto"/>
        <w:right w:val="none" w:sz="0" w:space="0" w:color="auto"/>
      </w:divBdr>
    </w:div>
    <w:div w:id="575628549">
      <w:bodyDiv w:val="1"/>
      <w:marLeft w:val="0"/>
      <w:marRight w:val="0"/>
      <w:marTop w:val="0"/>
      <w:marBottom w:val="0"/>
      <w:divBdr>
        <w:top w:val="none" w:sz="0" w:space="0" w:color="auto"/>
        <w:left w:val="none" w:sz="0" w:space="0" w:color="auto"/>
        <w:bottom w:val="none" w:sz="0" w:space="0" w:color="auto"/>
        <w:right w:val="none" w:sz="0" w:space="0" w:color="auto"/>
      </w:divBdr>
    </w:div>
    <w:div w:id="600912765">
      <w:bodyDiv w:val="1"/>
      <w:marLeft w:val="0"/>
      <w:marRight w:val="0"/>
      <w:marTop w:val="0"/>
      <w:marBottom w:val="0"/>
      <w:divBdr>
        <w:top w:val="none" w:sz="0" w:space="0" w:color="auto"/>
        <w:left w:val="none" w:sz="0" w:space="0" w:color="auto"/>
        <w:bottom w:val="none" w:sz="0" w:space="0" w:color="auto"/>
        <w:right w:val="none" w:sz="0" w:space="0" w:color="auto"/>
      </w:divBdr>
    </w:div>
    <w:div w:id="655765837">
      <w:bodyDiv w:val="1"/>
      <w:marLeft w:val="0"/>
      <w:marRight w:val="0"/>
      <w:marTop w:val="0"/>
      <w:marBottom w:val="0"/>
      <w:divBdr>
        <w:top w:val="none" w:sz="0" w:space="0" w:color="auto"/>
        <w:left w:val="none" w:sz="0" w:space="0" w:color="auto"/>
        <w:bottom w:val="none" w:sz="0" w:space="0" w:color="auto"/>
        <w:right w:val="none" w:sz="0" w:space="0" w:color="auto"/>
      </w:divBdr>
    </w:div>
    <w:div w:id="677318815">
      <w:bodyDiv w:val="1"/>
      <w:marLeft w:val="0"/>
      <w:marRight w:val="0"/>
      <w:marTop w:val="0"/>
      <w:marBottom w:val="0"/>
      <w:divBdr>
        <w:top w:val="none" w:sz="0" w:space="0" w:color="auto"/>
        <w:left w:val="none" w:sz="0" w:space="0" w:color="auto"/>
        <w:bottom w:val="none" w:sz="0" w:space="0" w:color="auto"/>
        <w:right w:val="none" w:sz="0" w:space="0" w:color="auto"/>
      </w:divBdr>
    </w:div>
    <w:div w:id="697658626">
      <w:bodyDiv w:val="1"/>
      <w:marLeft w:val="0"/>
      <w:marRight w:val="0"/>
      <w:marTop w:val="0"/>
      <w:marBottom w:val="0"/>
      <w:divBdr>
        <w:top w:val="none" w:sz="0" w:space="0" w:color="auto"/>
        <w:left w:val="none" w:sz="0" w:space="0" w:color="auto"/>
        <w:bottom w:val="none" w:sz="0" w:space="0" w:color="auto"/>
        <w:right w:val="none" w:sz="0" w:space="0" w:color="auto"/>
      </w:divBdr>
    </w:div>
    <w:div w:id="886180040">
      <w:bodyDiv w:val="1"/>
      <w:marLeft w:val="0"/>
      <w:marRight w:val="0"/>
      <w:marTop w:val="0"/>
      <w:marBottom w:val="0"/>
      <w:divBdr>
        <w:top w:val="none" w:sz="0" w:space="0" w:color="auto"/>
        <w:left w:val="none" w:sz="0" w:space="0" w:color="auto"/>
        <w:bottom w:val="none" w:sz="0" w:space="0" w:color="auto"/>
        <w:right w:val="none" w:sz="0" w:space="0" w:color="auto"/>
      </w:divBdr>
    </w:div>
    <w:div w:id="896550060">
      <w:bodyDiv w:val="1"/>
      <w:marLeft w:val="0"/>
      <w:marRight w:val="0"/>
      <w:marTop w:val="0"/>
      <w:marBottom w:val="0"/>
      <w:divBdr>
        <w:top w:val="none" w:sz="0" w:space="0" w:color="auto"/>
        <w:left w:val="none" w:sz="0" w:space="0" w:color="auto"/>
        <w:bottom w:val="none" w:sz="0" w:space="0" w:color="auto"/>
        <w:right w:val="none" w:sz="0" w:space="0" w:color="auto"/>
      </w:divBdr>
    </w:div>
    <w:div w:id="907689525">
      <w:bodyDiv w:val="1"/>
      <w:marLeft w:val="0"/>
      <w:marRight w:val="0"/>
      <w:marTop w:val="0"/>
      <w:marBottom w:val="0"/>
      <w:divBdr>
        <w:top w:val="none" w:sz="0" w:space="0" w:color="auto"/>
        <w:left w:val="none" w:sz="0" w:space="0" w:color="auto"/>
        <w:bottom w:val="none" w:sz="0" w:space="0" w:color="auto"/>
        <w:right w:val="none" w:sz="0" w:space="0" w:color="auto"/>
      </w:divBdr>
    </w:div>
    <w:div w:id="1019700643">
      <w:bodyDiv w:val="1"/>
      <w:marLeft w:val="0"/>
      <w:marRight w:val="0"/>
      <w:marTop w:val="0"/>
      <w:marBottom w:val="0"/>
      <w:divBdr>
        <w:top w:val="none" w:sz="0" w:space="0" w:color="auto"/>
        <w:left w:val="none" w:sz="0" w:space="0" w:color="auto"/>
        <w:bottom w:val="none" w:sz="0" w:space="0" w:color="auto"/>
        <w:right w:val="none" w:sz="0" w:space="0" w:color="auto"/>
      </w:divBdr>
    </w:div>
    <w:div w:id="1103571693">
      <w:bodyDiv w:val="1"/>
      <w:marLeft w:val="0"/>
      <w:marRight w:val="0"/>
      <w:marTop w:val="0"/>
      <w:marBottom w:val="0"/>
      <w:divBdr>
        <w:top w:val="none" w:sz="0" w:space="0" w:color="auto"/>
        <w:left w:val="none" w:sz="0" w:space="0" w:color="auto"/>
        <w:bottom w:val="none" w:sz="0" w:space="0" w:color="auto"/>
        <w:right w:val="none" w:sz="0" w:space="0" w:color="auto"/>
      </w:divBdr>
    </w:div>
    <w:div w:id="1164006250">
      <w:bodyDiv w:val="1"/>
      <w:marLeft w:val="0"/>
      <w:marRight w:val="0"/>
      <w:marTop w:val="0"/>
      <w:marBottom w:val="0"/>
      <w:divBdr>
        <w:top w:val="none" w:sz="0" w:space="0" w:color="auto"/>
        <w:left w:val="none" w:sz="0" w:space="0" w:color="auto"/>
        <w:bottom w:val="none" w:sz="0" w:space="0" w:color="auto"/>
        <w:right w:val="none" w:sz="0" w:space="0" w:color="auto"/>
      </w:divBdr>
    </w:div>
    <w:div w:id="1166743657">
      <w:bodyDiv w:val="1"/>
      <w:marLeft w:val="0"/>
      <w:marRight w:val="0"/>
      <w:marTop w:val="0"/>
      <w:marBottom w:val="0"/>
      <w:divBdr>
        <w:top w:val="none" w:sz="0" w:space="0" w:color="auto"/>
        <w:left w:val="none" w:sz="0" w:space="0" w:color="auto"/>
        <w:bottom w:val="none" w:sz="0" w:space="0" w:color="auto"/>
        <w:right w:val="none" w:sz="0" w:space="0" w:color="auto"/>
      </w:divBdr>
    </w:div>
    <w:div w:id="1183739298">
      <w:bodyDiv w:val="1"/>
      <w:marLeft w:val="0"/>
      <w:marRight w:val="0"/>
      <w:marTop w:val="0"/>
      <w:marBottom w:val="0"/>
      <w:divBdr>
        <w:top w:val="none" w:sz="0" w:space="0" w:color="auto"/>
        <w:left w:val="none" w:sz="0" w:space="0" w:color="auto"/>
        <w:bottom w:val="none" w:sz="0" w:space="0" w:color="auto"/>
        <w:right w:val="none" w:sz="0" w:space="0" w:color="auto"/>
      </w:divBdr>
    </w:div>
    <w:div w:id="1207835533">
      <w:bodyDiv w:val="1"/>
      <w:marLeft w:val="0"/>
      <w:marRight w:val="0"/>
      <w:marTop w:val="0"/>
      <w:marBottom w:val="0"/>
      <w:divBdr>
        <w:top w:val="none" w:sz="0" w:space="0" w:color="auto"/>
        <w:left w:val="none" w:sz="0" w:space="0" w:color="auto"/>
        <w:bottom w:val="none" w:sz="0" w:space="0" w:color="auto"/>
        <w:right w:val="none" w:sz="0" w:space="0" w:color="auto"/>
      </w:divBdr>
    </w:div>
    <w:div w:id="1242370607">
      <w:bodyDiv w:val="1"/>
      <w:marLeft w:val="0"/>
      <w:marRight w:val="0"/>
      <w:marTop w:val="0"/>
      <w:marBottom w:val="0"/>
      <w:divBdr>
        <w:top w:val="none" w:sz="0" w:space="0" w:color="auto"/>
        <w:left w:val="none" w:sz="0" w:space="0" w:color="auto"/>
        <w:bottom w:val="none" w:sz="0" w:space="0" w:color="auto"/>
        <w:right w:val="none" w:sz="0" w:space="0" w:color="auto"/>
      </w:divBdr>
    </w:div>
    <w:div w:id="1272736242">
      <w:bodyDiv w:val="1"/>
      <w:marLeft w:val="0"/>
      <w:marRight w:val="0"/>
      <w:marTop w:val="0"/>
      <w:marBottom w:val="0"/>
      <w:divBdr>
        <w:top w:val="none" w:sz="0" w:space="0" w:color="auto"/>
        <w:left w:val="none" w:sz="0" w:space="0" w:color="auto"/>
        <w:bottom w:val="none" w:sz="0" w:space="0" w:color="auto"/>
        <w:right w:val="none" w:sz="0" w:space="0" w:color="auto"/>
      </w:divBdr>
    </w:div>
    <w:div w:id="1274366339">
      <w:bodyDiv w:val="1"/>
      <w:marLeft w:val="0"/>
      <w:marRight w:val="0"/>
      <w:marTop w:val="0"/>
      <w:marBottom w:val="0"/>
      <w:divBdr>
        <w:top w:val="none" w:sz="0" w:space="0" w:color="auto"/>
        <w:left w:val="none" w:sz="0" w:space="0" w:color="auto"/>
        <w:bottom w:val="none" w:sz="0" w:space="0" w:color="auto"/>
        <w:right w:val="none" w:sz="0" w:space="0" w:color="auto"/>
      </w:divBdr>
    </w:div>
    <w:div w:id="1287347768">
      <w:bodyDiv w:val="1"/>
      <w:marLeft w:val="0"/>
      <w:marRight w:val="0"/>
      <w:marTop w:val="0"/>
      <w:marBottom w:val="0"/>
      <w:divBdr>
        <w:top w:val="none" w:sz="0" w:space="0" w:color="auto"/>
        <w:left w:val="none" w:sz="0" w:space="0" w:color="auto"/>
        <w:bottom w:val="none" w:sz="0" w:space="0" w:color="auto"/>
        <w:right w:val="none" w:sz="0" w:space="0" w:color="auto"/>
      </w:divBdr>
    </w:div>
    <w:div w:id="1465150176">
      <w:bodyDiv w:val="1"/>
      <w:marLeft w:val="0"/>
      <w:marRight w:val="0"/>
      <w:marTop w:val="0"/>
      <w:marBottom w:val="0"/>
      <w:divBdr>
        <w:top w:val="none" w:sz="0" w:space="0" w:color="auto"/>
        <w:left w:val="none" w:sz="0" w:space="0" w:color="auto"/>
        <w:bottom w:val="none" w:sz="0" w:space="0" w:color="auto"/>
        <w:right w:val="none" w:sz="0" w:space="0" w:color="auto"/>
      </w:divBdr>
    </w:div>
    <w:div w:id="1552618604">
      <w:bodyDiv w:val="1"/>
      <w:marLeft w:val="0"/>
      <w:marRight w:val="0"/>
      <w:marTop w:val="0"/>
      <w:marBottom w:val="0"/>
      <w:divBdr>
        <w:top w:val="none" w:sz="0" w:space="0" w:color="auto"/>
        <w:left w:val="none" w:sz="0" w:space="0" w:color="auto"/>
        <w:bottom w:val="none" w:sz="0" w:space="0" w:color="auto"/>
        <w:right w:val="none" w:sz="0" w:space="0" w:color="auto"/>
      </w:divBdr>
    </w:div>
    <w:div w:id="1592541329">
      <w:bodyDiv w:val="1"/>
      <w:marLeft w:val="0"/>
      <w:marRight w:val="0"/>
      <w:marTop w:val="0"/>
      <w:marBottom w:val="0"/>
      <w:divBdr>
        <w:top w:val="none" w:sz="0" w:space="0" w:color="auto"/>
        <w:left w:val="none" w:sz="0" w:space="0" w:color="auto"/>
        <w:bottom w:val="none" w:sz="0" w:space="0" w:color="auto"/>
        <w:right w:val="none" w:sz="0" w:space="0" w:color="auto"/>
      </w:divBdr>
    </w:div>
    <w:div w:id="1662463031">
      <w:bodyDiv w:val="1"/>
      <w:marLeft w:val="0"/>
      <w:marRight w:val="0"/>
      <w:marTop w:val="0"/>
      <w:marBottom w:val="0"/>
      <w:divBdr>
        <w:top w:val="none" w:sz="0" w:space="0" w:color="auto"/>
        <w:left w:val="none" w:sz="0" w:space="0" w:color="auto"/>
        <w:bottom w:val="none" w:sz="0" w:space="0" w:color="auto"/>
        <w:right w:val="none" w:sz="0" w:space="0" w:color="auto"/>
      </w:divBdr>
    </w:div>
    <w:div w:id="1667975402">
      <w:bodyDiv w:val="1"/>
      <w:marLeft w:val="0"/>
      <w:marRight w:val="0"/>
      <w:marTop w:val="0"/>
      <w:marBottom w:val="0"/>
      <w:divBdr>
        <w:top w:val="none" w:sz="0" w:space="0" w:color="auto"/>
        <w:left w:val="none" w:sz="0" w:space="0" w:color="auto"/>
        <w:bottom w:val="none" w:sz="0" w:space="0" w:color="auto"/>
        <w:right w:val="none" w:sz="0" w:space="0" w:color="auto"/>
      </w:divBdr>
    </w:div>
    <w:div w:id="1696032638">
      <w:bodyDiv w:val="1"/>
      <w:marLeft w:val="0"/>
      <w:marRight w:val="0"/>
      <w:marTop w:val="0"/>
      <w:marBottom w:val="0"/>
      <w:divBdr>
        <w:top w:val="none" w:sz="0" w:space="0" w:color="auto"/>
        <w:left w:val="none" w:sz="0" w:space="0" w:color="auto"/>
        <w:bottom w:val="none" w:sz="0" w:space="0" w:color="auto"/>
        <w:right w:val="none" w:sz="0" w:space="0" w:color="auto"/>
      </w:divBdr>
    </w:div>
    <w:div w:id="1713075051">
      <w:bodyDiv w:val="1"/>
      <w:marLeft w:val="0"/>
      <w:marRight w:val="0"/>
      <w:marTop w:val="0"/>
      <w:marBottom w:val="0"/>
      <w:divBdr>
        <w:top w:val="none" w:sz="0" w:space="0" w:color="auto"/>
        <w:left w:val="none" w:sz="0" w:space="0" w:color="auto"/>
        <w:bottom w:val="none" w:sz="0" w:space="0" w:color="auto"/>
        <w:right w:val="none" w:sz="0" w:space="0" w:color="auto"/>
      </w:divBdr>
    </w:div>
    <w:div w:id="1801678960">
      <w:bodyDiv w:val="1"/>
      <w:marLeft w:val="0"/>
      <w:marRight w:val="0"/>
      <w:marTop w:val="0"/>
      <w:marBottom w:val="0"/>
      <w:divBdr>
        <w:top w:val="none" w:sz="0" w:space="0" w:color="auto"/>
        <w:left w:val="none" w:sz="0" w:space="0" w:color="auto"/>
        <w:bottom w:val="none" w:sz="0" w:space="0" w:color="auto"/>
        <w:right w:val="none" w:sz="0" w:space="0" w:color="auto"/>
      </w:divBdr>
    </w:div>
    <w:div w:id="1840580552">
      <w:bodyDiv w:val="1"/>
      <w:marLeft w:val="0"/>
      <w:marRight w:val="0"/>
      <w:marTop w:val="0"/>
      <w:marBottom w:val="0"/>
      <w:divBdr>
        <w:top w:val="none" w:sz="0" w:space="0" w:color="auto"/>
        <w:left w:val="none" w:sz="0" w:space="0" w:color="auto"/>
        <w:bottom w:val="none" w:sz="0" w:space="0" w:color="auto"/>
        <w:right w:val="none" w:sz="0" w:space="0" w:color="auto"/>
      </w:divBdr>
    </w:div>
    <w:div w:id="1894004405">
      <w:bodyDiv w:val="1"/>
      <w:marLeft w:val="0"/>
      <w:marRight w:val="0"/>
      <w:marTop w:val="0"/>
      <w:marBottom w:val="0"/>
      <w:divBdr>
        <w:top w:val="none" w:sz="0" w:space="0" w:color="auto"/>
        <w:left w:val="none" w:sz="0" w:space="0" w:color="auto"/>
        <w:bottom w:val="none" w:sz="0" w:space="0" w:color="auto"/>
        <w:right w:val="none" w:sz="0" w:space="0" w:color="auto"/>
      </w:divBdr>
    </w:div>
    <w:div w:id="1996496530">
      <w:bodyDiv w:val="1"/>
      <w:marLeft w:val="0"/>
      <w:marRight w:val="0"/>
      <w:marTop w:val="0"/>
      <w:marBottom w:val="0"/>
      <w:divBdr>
        <w:top w:val="none" w:sz="0" w:space="0" w:color="auto"/>
        <w:left w:val="none" w:sz="0" w:space="0" w:color="auto"/>
        <w:bottom w:val="none" w:sz="0" w:space="0" w:color="auto"/>
        <w:right w:val="none" w:sz="0" w:space="0" w:color="auto"/>
      </w:divBdr>
    </w:div>
    <w:div w:id="2014185966">
      <w:bodyDiv w:val="1"/>
      <w:marLeft w:val="0"/>
      <w:marRight w:val="0"/>
      <w:marTop w:val="0"/>
      <w:marBottom w:val="0"/>
      <w:divBdr>
        <w:top w:val="none" w:sz="0" w:space="0" w:color="auto"/>
        <w:left w:val="none" w:sz="0" w:space="0" w:color="auto"/>
        <w:bottom w:val="none" w:sz="0" w:space="0" w:color="auto"/>
        <w:right w:val="none" w:sz="0" w:space="0" w:color="auto"/>
      </w:divBdr>
    </w:div>
    <w:div w:id="21182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0C82-91EA-4523-82BF-FB2BF5F8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Ballantyne, Harry</cp:lastModifiedBy>
  <cp:revision>11</cp:revision>
  <cp:lastPrinted>2013-04-08T07:35:00Z</cp:lastPrinted>
  <dcterms:created xsi:type="dcterms:W3CDTF">2014-09-02T13:22:00Z</dcterms:created>
  <dcterms:modified xsi:type="dcterms:W3CDTF">2014-09-26T10:56:00Z</dcterms:modified>
</cp:coreProperties>
</file>